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3DCF90" w14:textId="77777777" w:rsidR="00D950DA" w:rsidRDefault="00D950DA">
      <w:pPr>
        <w:rPr>
          <w:color w:val="000009"/>
          <w:sz w:val="28"/>
          <w:szCs w:val="28"/>
        </w:rPr>
      </w:pPr>
    </w:p>
    <w:p w14:paraId="4B50AC2A" w14:textId="77777777" w:rsidR="00D950DA" w:rsidRDefault="001909F5">
      <w:pPr>
        <w:jc w:val="center"/>
        <w:rPr>
          <w:color w:val="000009"/>
          <w:sz w:val="28"/>
          <w:szCs w:val="28"/>
        </w:rPr>
      </w:pPr>
      <w:r>
        <w:rPr>
          <w:color w:val="000009"/>
          <w:sz w:val="28"/>
          <w:szCs w:val="28"/>
        </w:rPr>
        <w:t xml:space="preserve">Отчет правления Товарищества собственников недвижимости «Дом у Дендрария» </w:t>
      </w:r>
    </w:p>
    <w:p w14:paraId="70E9B3D4" w14:textId="77777777" w:rsidR="00D950DA" w:rsidRDefault="001909F5">
      <w:pPr>
        <w:jc w:val="center"/>
        <w:rPr>
          <w:color w:val="000009"/>
          <w:sz w:val="28"/>
          <w:szCs w:val="28"/>
        </w:rPr>
      </w:pPr>
      <w:r>
        <w:rPr>
          <w:color w:val="000009"/>
          <w:sz w:val="28"/>
          <w:szCs w:val="28"/>
        </w:rPr>
        <w:t>о проделанной работе за отчетный период (2022 г.)</w:t>
      </w:r>
    </w:p>
    <w:p w14:paraId="50A4AD6C" w14:textId="77777777" w:rsidR="00D950DA" w:rsidRDefault="001909F5">
      <w:pPr>
        <w:rPr>
          <w:color w:val="000009"/>
          <w:sz w:val="28"/>
          <w:szCs w:val="28"/>
        </w:rPr>
      </w:pPr>
      <w:r>
        <w:rPr>
          <w:color w:val="000009"/>
          <w:sz w:val="28"/>
          <w:szCs w:val="28"/>
        </w:rPr>
        <w:tab/>
      </w:r>
    </w:p>
    <w:p w14:paraId="589DE72B" w14:textId="77777777" w:rsidR="00D950DA" w:rsidRDefault="001909F5">
      <w:pPr>
        <w:spacing w:before="114" w:after="114"/>
      </w:pPr>
      <w:r>
        <w:rPr>
          <w:szCs w:val="24"/>
        </w:rPr>
        <w:tab/>
        <w:t>Товарищество Собственников Недвижимости «Дом у Дендрария» зарегистрировано как юридическое лицо (ОГРН: 1172375021004) и приступило к работе 21 марта 2017г.</w:t>
      </w:r>
    </w:p>
    <w:p w14:paraId="3CBA3BC8" w14:textId="77777777" w:rsidR="00D950DA" w:rsidRDefault="001909F5">
      <w:pPr>
        <w:spacing w:before="114" w:after="114"/>
        <w:rPr>
          <w:szCs w:val="24"/>
        </w:rPr>
      </w:pPr>
      <w:r>
        <w:rPr>
          <w:szCs w:val="24"/>
        </w:rPr>
        <w:tab/>
        <w:t xml:space="preserve"> В настоящей время МКД осуществляет свою деятельность в установленных законом порядке и подключен по постоянной схеме ко всем инженерным сетям города на основании заключенных договоров в соответствии с действующими нормами и правилами.</w:t>
      </w:r>
    </w:p>
    <w:p w14:paraId="4F94355B" w14:textId="77777777" w:rsidR="00D950DA" w:rsidRDefault="001909F5">
      <w:pPr>
        <w:spacing w:before="114" w:after="114"/>
      </w:pPr>
      <w:r>
        <w:rPr>
          <w:szCs w:val="24"/>
        </w:rPr>
        <w:tab/>
        <w:t>Площадь помещений собственников по состоянию на 20.05.2023 г. Составляет 16 805 м</w:t>
      </w:r>
      <w:r>
        <w:rPr>
          <w:szCs w:val="24"/>
          <w:vertAlign w:val="superscript"/>
        </w:rPr>
        <w:t>2</w:t>
      </w:r>
      <w:r>
        <w:rPr>
          <w:szCs w:val="24"/>
        </w:rPr>
        <w:t>.</w:t>
      </w:r>
    </w:p>
    <w:p w14:paraId="03CFCBC3" w14:textId="77777777" w:rsidR="00D950DA" w:rsidRDefault="001909F5">
      <w:pPr>
        <w:spacing w:before="114" w:after="114"/>
        <w:rPr>
          <w:szCs w:val="24"/>
        </w:rPr>
      </w:pPr>
      <w:r>
        <w:rPr>
          <w:szCs w:val="24"/>
        </w:rPr>
        <w:tab/>
        <w:t>ТСН «Дом у Дендрария» применяет упрощенную систему налогообложения.</w:t>
      </w:r>
    </w:p>
    <w:p w14:paraId="55C8BA4D" w14:textId="77777777" w:rsidR="00D950DA" w:rsidRDefault="001909F5">
      <w:pPr>
        <w:spacing w:before="114" w:after="114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ab/>
        <w:t xml:space="preserve">Процесс расчета и начисления </w:t>
      </w:r>
      <w:proofErr w:type="gramStart"/>
      <w:r>
        <w:rPr>
          <w:szCs w:val="24"/>
          <w:shd w:val="clear" w:color="auto" w:fill="FFFFFF"/>
        </w:rPr>
        <w:t>квартплаты  автоматизирован</w:t>
      </w:r>
      <w:proofErr w:type="gramEnd"/>
      <w:r>
        <w:rPr>
          <w:szCs w:val="24"/>
          <w:shd w:val="clear" w:color="auto" w:fill="FFFFFF"/>
        </w:rPr>
        <w:t xml:space="preserve"> и производится с применением программы  1-С. Бухгалтерский учет ведется с применением программного обеспечения.</w:t>
      </w:r>
    </w:p>
    <w:p w14:paraId="109FFA3C" w14:textId="77777777" w:rsidR="00D950DA" w:rsidRDefault="001909F5">
      <w:pPr>
        <w:spacing w:before="114" w:after="114"/>
        <w:rPr>
          <w:szCs w:val="24"/>
        </w:rPr>
      </w:pPr>
      <w:r>
        <w:rPr>
          <w:szCs w:val="24"/>
        </w:rPr>
        <w:tab/>
        <w:t xml:space="preserve">Все расчеты ТСН ведутся в безналичной форме </w:t>
      </w:r>
      <w:proofErr w:type="gramStart"/>
      <w:r>
        <w:rPr>
          <w:szCs w:val="24"/>
        </w:rPr>
        <w:t>через расчётные счета</w:t>
      </w:r>
      <w:proofErr w:type="gramEnd"/>
      <w:r>
        <w:rPr>
          <w:szCs w:val="24"/>
        </w:rPr>
        <w:t xml:space="preserve"> открытые в Сбербанке России и Альфа Банке.</w:t>
      </w:r>
    </w:p>
    <w:p w14:paraId="644F969A" w14:textId="77777777" w:rsidR="00D950DA" w:rsidRDefault="001909F5">
      <w:pPr>
        <w:spacing w:before="114" w:after="114"/>
      </w:pPr>
      <w:r>
        <w:rPr>
          <w:szCs w:val="24"/>
        </w:rPr>
        <w:tab/>
      </w:r>
      <w:r>
        <w:rPr>
          <w:b/>
          <w:bCs/>
          <w:szCs w:val="24"/>
        </w:rPr>
        <w:t>Правление ТСН «Дом у Дендрария»</w:t>
      </w:r>
    </w:p>
    <w:tbl>
      <w:tblPr>
        <w:tblW w:w="10376" w:type="dxa"/>
        <w:tblInd w:w="-55" w:type="dxa"/>
        <w:tblLayout w:type="fixed"/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376"/>
      </w:tblGrid>
      <w:tr w:rsidR="00D950DA" w14:paraId="3E5E04A0" w14:textId="77777777"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184BC" w14:textId="62158844" w:rsidR="00D950DA" w:rsidRDefault="001909F5">
            <w:pPr>
              <w:pStyle w:val="af"/>
              <w:spacing w:before="114" w:after="114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С </w:t>
            </w:r>
            <w:proofErr w:type="gramStart"/>
            <w:r w:rsidR="00363D85">
              <w:rPr>
                <w:color w:val="000000"/>
                <w:szCs w:val="24"/>
              </w:rPr>
              <w:t>12.</w:t>
            </w:r>
            <w:r>
              <w:rPr>
                <w:color w:val="000000"/>
                <w:szCs w:val="24"/>
              </w:rPr>
              <w:t>.</w:t>
            </w:r>
            <w:proofErr w:type="gramEnd"/>
            <w:r>
              <w:rPr>
                <w:color w:val="000000"/>
                <w:szCs w:val="24"/>
              </w:rPr>
              <w:t xml:space="preserve">05.2019 по </w:t>
            </w:r>
            <w:proofErr w:type="spellStart"/>
            <w:r>
              <w:rPr>
                <w:color w:val="000000"/>
                <w:szCs w:val="24"/>
              </w:rPr>
              <w:t>н.в</w:t>
            </w:r>
            <w:proofErr w:type="spellEnd"/>
            <w:r>
              <w:rPr>
                <w:color w:val="000000"/>
                <w:szCs w:val="24"/>
              </w:rPr>
              <w:t>.</w:t>
            </w:r>
          </w:p>
        </w:tc>
      </w:tr>
      <w:tr w:rsidR="00D950DA" w14:paraId="1F7AC934" w14:textId="77777777"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45048" w14:textId="77777777" w:rsidR="00D950DA" w:rsidRDefault="001909F5">
            <w:pPr>
              <w:spacing w:before="114" w:after="114"/>
              <w:rPr>
                <w:szCs w:val="24"/>
              </w:rPr>
            </w:pPr>
            <w:r>
              <w:rPr>
                <w:szCs w:val="24"/>
              </w:rPr>
              <w:t>В состав правления входят 7 человек из числа собственников</w:t>
            </w:r>
          </w:p>
          <w:p w14:paraId="4CE8B20C" w14:textId="6749C2F0" w:rsidR="00D950DA" w:rsidRDefault="001909F5">
            <w:pPr>
              <w:spacing w:before="114" w:after="114"/>
              <w:rPr>
                <w:szCs w:val="24"/>
              </w:rPr>
            </w:pPr>
            <w:r>
              <w:rPr>
                <w:szCs w:val="24"/>
              </w:rPr>
              <w:t>(протокол ОСС № 1 от 1</w:t>
            </w:r>
            <w:r w:rsidR="00363D85">
              <w:rPr>
                <w:szCs w:val="24"/>
              </w:rPr>
              <w:t>2</w:t>
            </w:r>
            <w:r>
              <w:rPr>
                <w:szCs w:val="24"/>
              </w:rPr>
              <w:t>.07.202</w:t>
            </w:r>
            <w:r w:rsidR="00363D85">
              <w:rPr>
                <w:szCs w:val="24"/>
              </w:rPr>
              <w:t>3</w:t>
            </w:r>
            <w:r>
              <w:rPr>
                <w:szCs w:val="24"/>
              </w:rPr>
              <w:t xml:space="preserve"> г.):</w:t>
            </w:r>
          </w:p>
          <w:p w14:paraId="160352AD" w14:textId="6092BC4F" w:rsidR="00D950DA" w:rsidRDefault="00363D85">
            <w:pPr>
              <w:spacing w:before="114" w:after="114"/>
              <w:rPr>
                <w:szCs w:val="24"/>
              </w:rPr>
            </w:pPr>
            <w:r>
              <w:rPr>
                <w:szCs w:val="24"/>
              </w:rPr>
              <w:t>Власов И.Г.</w:t>
            </w:r>
          </w:p>
          <w:p w14:paraId="188761EF" w14:textId="77777777" w:rsidR="00D950DA" w:rsidRDefault="001909F5">
            <w:pPr>
              <w:spacing w:before="114" w:after="114"/>
              <w:rPr>
                <w:szCs w:val="24"/>
              </w:rPr>
            </w:pPr>
            <w:r>
              <w:rPr>
                <w:szCs w:val="24"/>
              </w:rPr>
              <w:t>Краснов В.В.</w:t>
            </w:r>
          </w:p>
          <w:p w14:paraId="1CC4D250" w14:textId="77777777" w:rsidR="00D950DA" w:rsidRDefault="001909F5">
            <w:pPr>
              <w:spacing w:before="114" w:after="114"/>
              <w:rPr>
                <w:szCs w:val="24"/>
              </w:rPr>
            </w:pPr>
            <w:r>
              <w:rPr>
                <w:szCs w:val="24"/>
              </w:rPr>
              <w:t>Кузьмин Н.В.</w:t>
            </w:r>
          </w:p>
          <w:p w14:paraId="45C4FB4A" w14:textId="77777777" w:rsidR="00D950DA" w:rsidRDefault="001909F5">
            <w:pPr>
              <w:spacing w:before="114" w:after="114"/>
              <w:rPr>
                <w:szCs w:val="24"/>
              </w:rPr>
            </w:pPr>
            <w:proofErr w:type="spellStart"/>
            <w:r>
              <w:rPr>
                <w:szCs w:val="24"/>
              </w:rPr>
              <w:t>Ляличев</w:t>
            </w:r>
            <w:proofErr w:type="spellEnd"/>
            <w:r>
              <w:rPr>
                <w:szCs w:val="24"/>
              </w:rPr>
              <w:t xml:space="preserve"> М.А.</w:t>
            </w:r>
          </w:p>
          <w:p w14:paraId="3B8B0F05" w14:textId="77777777" w:rsidR="00D950DA" w:rsidRDefault="00363D85">
            <w:pPr>
              <w:spacing w:before="114" w:after="114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Федосеенков М.А.</w:t>
            </w:r>
          </w:p>
          <w:p w14:paraId="29732ABC" w14:textId="77777777" w:rsidR="00363D85" w:rsidRDefault="00363D85">
            <w:pPr>
              <w:spacing w:before="114" w:after="114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  <w:szCs w:val="24"/>
              </w:rPr>
              <w:t>Шименкова</w:t>
            </w:r>
            <w:proofErr w:type="spellEnd"/>
            <w:r>
              <w:rPr>
                <w:color w:val="000000"/>
                <w:szCs w:val="24"/>
              </w:rPr>
              <w:t xml:space="preserve"> Е.А.</w:t>
            </w:r>
          </w:p>
          <w:p w14:paraId="2F7B1253" w14:textId="44E2D1A0" w:rsidR="00363D85" w:rsidRDefault="00363D85">
            <w:pPr>
              <w:spacing w:before="114" w:after="114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Гусаченко А.В.</w:t>
            </w:r>
          </w:p>
        </w:tc>
      </w:tr>
    </w:tbl>
    <w:p w14:paraId="44859B91" w14:textId="77777777" w:rsidR="00D950DA" w:rsidRDefault="00D950DA"/>
    <w:p w14:paraId="54ADF50C" w14:textId="03F9ED1F" w:rsidR="00D950DA" w:rsidRDefault="001909F5">
      <w:r>
        <w:rPr>
          <w:szCs w:val="24"/>
        </w:rPr>
        <w:tab/>
        <w:t xml:space="preserve">Решением правления Председателем правления ТСН был избран </w:t>
      </w:r>
      <w:r w:rsidR="00363D85">
        <w:rPr>
          <w:szCs w:val="24"/>
        </w:rPr>
        <w:t>Власов Игорь Геннадьевич</w:t>
      </w:r>
      <w:r>
        <w:rPr>
          <w:szCs w:val="24"/>
        </w:rPr>
        <w:t xml:space="preserve"> (протокол №</w:t>
      </w:r>
      <w:r w:rsidR="00363D85">
        <w:rPr>
          <w:szCs w:val="24"/>
        </w:rPr>
        <w:t>1</w:t>
      </w:r>
      <w:r>
        <w:rPr>
          <w:szCs w:val="24"/>
        </w:rPr>
        <w:t xml:space="preserve"> от </w:t>
      </w:r>
      <w:proofErr w:type="gramStart"/>
      <w:r w:rsidR="00363D85">
        <w:rPr>
          <w:szCs w:val="24"/>
        </w:rPr>
        <w:t>07</w:t>
      </w:r>
      <w:bookmarkStart w:id="0" w:name="_GoBack"/>
      <w:bookmarkEnd w:id="0"/>
      <w:r>
        <w:rPr>
          <w:szCs w:val="24"/>
        </w:rPr>
        <w:t>.0</w:t>
      </w:r>
      <w:r w:rsidR="00363D85">
        <w:rPr>
          <w:szCs w:val="24"/>
        </w:rPr>
        <w:t>8</w:t>
      </w:r>
      <w:r>
        <w:rPr>
          <w:szCs w:val="24"/>
        </w:rPr>
        <w:t>.202</w:t>
      </w:r>
      <w:r w:rsidR="00363D85">
        <w:rPr>
          <w:szCs w:val="24"/>
        </w:rPr>
        <w:t xml:space="preserve">3 </w:t>
      </w:r>
      <w:r>
        <w:rPr>
          <w:szCs w:val="24"/>
        </w:rPr>
        <w:t xml:space="preserve"> г.</w:t>
      </w:r>
      <w:proofErr w:type="gramEnd"/>
      <w:r>
        <w:rPr>
          <w:szCs w:val="24"/>
        </w:rPr>
        <w:t>)</w:t>
      </w:r>
    </w:p>
    <w:p w14:paraId="309EB25D" w14:textId="77777777" w:rsidR="00D950DA" w:rsidRDefault="00D950DA">
      <w:pPr>
        <w:rPr>
          <w:szCs w:val="24"/>
        </w:rPr>
      </w:pPr>
    </w:p>
    <w:p w14:paraId="532D6DEE" w14:textId="77777777" w:rsidR="00D950DA" w:rsidRDefault="001909F5">
      <w:r>
        <w:rPr>
          <w:szCs w:val="24"/>
        </w:rPr>
        <w:tab/>
        <w:t xml:space="preserve">За отчетный период было проведено 7 </w:t>
      </w:r>
      <w:proofErr w:type="gramStart"/>
      <w:r>
        <w:rPr>
          <w:szCs w:val="24"/>
        </w:rPr>
        <w:t>заседаний правления</w:t>
      </w:r>
      <w:proofErr w:type="gramEnd"/>
      <w:r>
        <w:rPr>
          <w:szCs w:val="24"/>
        </w:rPr>
        <w:t xml:space="preserve"> на которых обсуждались наиболее важные вопросы жизнедеятельности ТСН. </w:t>
      </w:r>
    </w:p>
    <w:p w14:paraId="10DF1CA1" w14:textId="77777777" w:rsidR="00D950DA" w:rsidRDefault="00D950DA">
      <w:pPr>
        <w:rPr>
          <w:szCs w:val="24"/>
        </w:rPr>
      </w:pPr>
    </w:p>
    <w:p w14:paraId="5A5A05CF" w14:textId="77777777" w:rsidR="00D950DA" w:rsidRDefault="001909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  <w:r>
        <w:rPr>
          <w:b/>
          <w:bCs/>
          <w:color w:val="000009"/>
          <w:szCs w:val="24"/>
        </w:rPr>
        <w:t xml:space="preserve">         За отчетный период </w:t>
      </w:r>
      <w:proofErr w:type="gramStart"/>
      <w:r>
        <w:rPr>
          <w:b/>
          <w:bCs/>
          <w:color w:val="000009"/>
          <w:szCs w:val="24"/>
        </w:rPr>
        <w:t>правлением  организованы</w:t>
      </w:r>
      <w:proofErr w:type="gramEnd"/>
      <w:r>
        <w:rPr>
          <w:b/>
          <w:bCs/>
          <w:color w:val="000009"/>
          <w:szCs w:val="24"/>
        </w:rPr>
        <w:t xml:space="preserve"> и проведены следующие работы:</w:t>
      </w:r>
    </w:p>
    <w:p w14:paraId="4A9DAE51" w14:textId="77777777" w:rsidR="00D950DA" w:rsidRDefault="00D950DA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color w:val="000009"/>
          <w:sz w:val="24"/>
          <w:szCs w:val="24"/>
        </w:rPr>
      </w:pPr>
    </w:p>
    <w:p w14:paraId="1E352448" w14:textId="77777777" w:rsidR="00D950DA" w:rsidRDefault="001909F5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color w:val="000009"/>
          <w:sz w:val="24"/>
          <w:szCs w:val="24"/>
        </w:rPr>
      </w:pPr>
      <w:r>
        <w:rPr>
          <w:rFonts w:ascii="Times New Roman" w:hAnsi="Times New Roman"/>
          <w:color w:val="000009"/>
          <w:sz w:val="24"/>
          <w:szCs w:val="24"/>
        </w:rPr>
        <w:t>1) Проводилась регулярная профилактика и мелкий ремонт 6 лифтов (в блоке А и в блоке Б);</w:t>
      </w:r>
    </w:p>
    <w:p w14:paraId="77BDA33D" w14:textId="77777777" w:rsidR="00D950DA" w:rsidRDefault="00D950DA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color w:val="000009"/>
          <w:sz w:val="24"/>
          <w:szCs w:val="24"/>
        </w:rPr>
      </w:pPr>
    </w:p>
    <w:p w14:paraId="412C4722" w14:textId="77777777" w:rsidR="00D950DA" w:rsidRDefault="001909F5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color w:val="000009"/>
          <w:sz w:val="24"/>
          <w:szCs w:val="24"/>
        </w:rPr>
      </w:pPr>
      <w:r>
        <w:rPr>
          <w:rFonts w:ascii="Times New Roman" w:hAnsi="Times New Roman"/>
          <w:color w:val="000009"/>
          <w:sz w:val="24"/>
          <w:szCs w:val="24"/>
        </w:rPr>
        <w:t>2) Сделан косметический ремонт оснований перил общих балконов, препятствующих ржавчине и их разрушению (на всех этажах блока А, блок Б, где отсутствовала плитка);</w:t>
      </w:r>
    </w:p>
    <w:p w14:paraId="5AB1B373" w14:textId="77777777" w:rsidR="00D950DA" w:rsidRDefault="00D950DA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color w:val="000009"/>
          <w:sz w:val="24"/>
          <w:szCs w:val="24"/>
        </w:rPr>
      </w:pPr>
    </w:p>
    <w:p w14:paraId="0D7E876D" w14:textId="56875A54" w:rsidR="00D950DA" w:rsidRDefault="00363D85" w:rsidP="008B1445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  <w:r>
        <w:rPr>
          <w:rFonts w:ascii="Times New Roman" w:hAnsi="Times New Roman"/>
          <w:color w:val="000009"/>
          <w:sz w:val="24"/>
          <w:szCs w:val="24"/>
        </w:rPr>
        <w:t>3) Установлены</w:t>
      </w:r>
      <w:r w:rsidR="008B1445">
        <w:rPr>
          <w:rFonts w:ascii="Times New Roman" w:hAnsi="Times New Roman"/>
          <w:color w:val="000009"/>
          <w:sz w:val="24"/>
          <w:szCs w:val="24"/>
        </w:rPr>
        <w:t xml:space="preserve"> дополнительные камеры видеонаблюдения;</w:t>
      </w:r>
    </w:p>
    <w:p w14:paraId="4A1E0E27" w14:textId="77777777" w:rsidR="00D950DA" w:rsidRDefault="00D950DA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color w:val="000009"/>
          <w:sz w:val="24"/>
          <w:szCs w:val="24"/>
        </w:rPr>
      </w:pPr>
    </w:p>
    <w:p w14:paraId="7E11D8CA" w14:textId="40EBA97C" w:rsidR="00D950DA" w:rsidRDefault="008B1445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  <w:r>
        <w:rPr>
          <w:rFonts w:ascii="Times New Roman" w:hAnsi="Times New Roman"/>
          <w:color w:val="000009"/>
          <w:sz w:val="24"/>
          <w:szCs w:val="24"/>
        </w:rPr>
        <w:t>4</w:t>
      </w:r>
      <w:r w:rsidR="001909F5">
        <w:rPr>
          <w:rFonts w:ascii="Times New Roman" w:hAnsi="Times New Roman"/>
          <w:color w:val="000009"/>
          <w:sz w:val="24"/>
          <w:szCs w:val="24"/>
        </w:rPr>
        <w:t>) Произведена промывка труб фекальной канализации и канализационных колодцев (блок А и блок Б);</w:t>
      </w:r>
    </w:p>
    <w:p w14:paraId="0DB6A96F" w14:textId="77777777" w:rsidR="00D950DA" w:rsidRDefault="00D950DA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color w:val="000009"/>
          <w:sz w:val="24"/>
          <w:szCs w:val="24"/>
        </w:rPr>
      </w:pPr>
    </w:p>
    <w:p w14:paraId="338EB81B" w14:textId="2C0539C7" w:rsidR="00D950DA" w:rsidRDefault="008B1445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  <w:r>
        <w:rPr>
          <w:rFonts w:ascii="Times New Roman" w:hAnsi="Times New Roman"/>
          <w:color w:val="000009"/>
          <w:sz w:val="24"/>
          <w:szCs w:val="24"/>
        </w:rPr>
        <w:t>5</w:t>
      </w:r>
      <w:r w:rsidR="001909F5">
        <w:rPr>
          <w:rFonts w:ascii="Times New Roman" w:hAnsi="Times New Roman"/>
          <w:color w:val="000009"/>
          <w:sz w:val="24"/>
          <w:szCs w:val="24"/>
        </w:rPr>
        <w:t xml:space="preserve">) Произведен ремонт системы канализации в подвале дома (чеканка стыков чугунных труб </w:t>
      </w:r>
      <w:proofErr w:type="spellStart"/>
      <w:r w:rsidR="001909F5">
        <w:rPr>
          <w:rFonts w:ascii="Times New Roman" w:hAnsi="Times New Roman"/>
          <w:color w:val="000009"/>
          <w:sz w:val="24"/>
          <w:szCs w:val="24"/>
        </w:rPr>
        <w:t>ду</w:t>
      </w:r>
      <w:proofErr w:type="spellEnd"/>
      <w:r w:rsidR="001909F5">
        <w:rPr>
          <w:rFonts w:ascii="Times New Roman" w:hAnsi="Times New Roman"/>
          <w:color w:val="000009"/>
          <w:sz w:val="24"/>
          <w:szCs w:val="24"/>
        </w:rPr>
        <w:t xml:space="preserve"> 150 мм);</w:t>
      </w:r>
    </w:p>
    <w:p w14:paraId="0539A0CE" w14:textId="77777777" w:rsidR="00D950DA" w:rsidRDefault="00D950DA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color w:val="000009"/>
          <w:sz w:val="24"/>
          <w:szCs w:val="24"/>
        </w:rPr>
      </w:pPr>
    </w:p>
    <w:p w14:paraId="0EDAACC5" w14:textId="3CA8DC4E" w:rsidR="00D950DA" w:rsidRDefault="008B1445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  <w:r>
        <w:rPr>
          <w:rFonts w:ascii="Times New Roman" w:hAnsi="Times New Roman"/>
          <w:color w:val="000009"/>
          <w:sz w:val="24"/>
          <w:szCs w:val="24"/>
        </w:rPr>
        <w:t>6</w:t>
      </w:r>
      <w:r w:rsidR="001909F5">
        <w:rPr>
          <w:rFonts w:ascii="Times New Roman" w:hAnsi="Times New Roman"/>
          <w:color w:val="000009"/>
          <w:sz w:val="24"/>
          <w:szCs w:val="24"/>
        </w:rPr>
        <w:t>) Смонтировано дополнительное декоративное освещение вдоль опорной стены;</w:t>
      </w:r>
    </w:p>
    <w:p w14:paraId="7622C24D" w14:textId="77777777" w:rsidR="00D950DA" w:rsidRDefault="00D950DA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color w:val="000009"/>
          <w:sz w:val="24"/>
          <w:szCs w:val="24"/>
        </w:rPr>
      </w:pPr>
    </w:p>
    <w:p w14:paraId="1BC28AB7" w14:textId="77777777" w:rsidR="00D950DA" w:rsidRDefault="00D950DA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color w:val="000009"/>
          <w:sz w:val="24"/>
          <w:szCs w:val="24"/>
        </w:rPr>
      </w:pPr>
    </w:p>
    <w:p w14:paraId="1150501F" w14:textId="2822E4EE" w:rsidR="00D950DA" w:rsidRDefault="008B1445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  <w:r>
        <w:rPr>
          <w:rFonts w:ascii="Times New Roman" w:hAnsi="Times New Roman"/>
          <w:color w:val="000009"/>
          <w:sz w:val="24"/>
          <w:szCs w:val="24"/>
        </w:rPr>
        <w:t>7</w:t>
      </w:r>
      <w:r w:rsidR="001909F5">
        <w:rPr>
          <w:rFonts w:ascii="Times New Roman" w:hAnsi="Times New Roman"/>
          <w:color w:val="000009"/>
          <w:sz w:val="24"/>
          <w:szCs w:val="24"/>
        </w:rPr>
        <w:t>) Заменены разбитые дверные стекла в пожарных выходах (</w:t>
      </w:r>
      <w:r>
        <w:rPr>
          <w:rFonts w:ascii="Times New Roman" w:hAnsi="Times New Roman"/>
          <w:color w:val="000009"/>
          <w:sz w:val="24"/>
          <w:szCs w:val="24"/>
        </w:rPr>
        <w:t>2</w:t>
      </w:r>
      <w:r w:rsidR="001909F5">
        <w:rPr>
          <w:rFonts w:ascii="Times New Roman" w:hAnsi="Times New Roman"/>
          <w:color w:val="000009"/>
          <w:sz w:val="24"/>
          <w:szCs w:val="24"/>
        </w:rPr>
        <w:t xml:space="preserve"> стекла);</w:t>
      </w:r>
      <w:r w:rsidR="001909F5">
        <w:rPr>
          <w:rFonts w:ascii="Times New Roman" w:hAnsi="Times New Roman"/>
          <w:color w:val="000009"/>
          <w:sz w:val="24"/>
          <w:szCs w:val="24"/>
          <w:shd w:val="clear" w:color="auto" w:fill="FFFF00"/>
        </w:rPr>
        <w:t xml:space="preserve"> </w:t>
      </w:r>
    </w:p>
    <w:p w14:paraId="021864A1" w14:textId="77777777" w:rsidR="008B1445" w:rsidRDefault="008B1445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color w:val="000009"/>
          <w:sz w:val="24"/>
          <w:szCs w:val="24"/>
        </w:rPr>
      </w:pPr>
    </w:p>
    <w:p w14:paraId="2342BB76" w14:textId="7C812940" w:rsidR="00D950DA" w:rsidRDefault="008B1445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  <w:r>
        <w:rPr>
          <w:rFonts w:ascii="Times New Roman" w:hAnsi="Times New Roman"/>
          <w:color w:val="000009"/>
          <w:sz w:val="24"/>
          <w:szCs w:val="24"/>
        </w:rPr>
        <w:t>8</w:t>
      </w:r>
      <w:r w:rsidR="001909F5">
        <w:rPr>
          <w:rFonts w:ascii="Times New Roman" w:hAnsi="Times New Roman"/>
          <w:color w:val="000009"/>
          <w:sz w:val="24"/>
          <w:szCs w:val="24"/>
        </w:rPr>
        <w:t>) Велась работа по опломбировке приборов учёта ХВС и ГВС;</w:t>
      </w:r>
    </w:p>
    <w:p w14:paraId="521E5623" w14:textId="77777777" w:rsidR="00D950DA" w:rsidRDefault="00D950DA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color w:val="000009"/>
          <w:sz w:val="24"/>
          <w:szCs w:val="24"/>
        </w:rPr>
      </w:pPr>
    </w:p>
    <w:p w14:paraId="70DB665C" w14:textId="32073E98" w:rsidR="00D950DA" w:rsidRDefault="008B1445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  <w:r>
        <w:rPr>
          <w:rFonts w:ascii="Times New Roman" w:hAnsi="Times New Roman"/>
          <w:color w:val="000009"/>
          <w:sz w:val="24"/>
          <w:szCs w:val="24"/>
        </w:rPr>
        <w:t>9</w:t>
      </w:r>
      <w:r w:rsidR="001909F5">
        <w:rPr>
          <w:rFonts w:ascii="Times New Roman" w:hAnsi="Times New Roman"/>
          <w:color w:val="000009"/>
          <w:sz w:val="24"/>
          <w:szCs w:val="24"/>
        </w:rPr>
        <w:t>) Проводилась работа по снятию показаний с квартирных индивидуальных приборов учета расхода электроэнергии и воды, с проведением соответствующего перерасчета;</w:t>
      </w:r>
    </w:p>
    <w:p w14:paraId="2BF2DBF9" w14:textId="77777777" w:rsidR="00D950DA" w:rsidRDefault="00D950DA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color w:val="000009"/>
          <w:sz w:val="24"/>
          <w:szCs w:val="24"/>
        </w:rPr>
      </w:pPr>
    </w:p>
    <w:p w14:paraId="1EED9F60" w14:textId="18957DD8" w:rsidR="00D950DA" w:rsidRDefault="008B1445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color w:val="000009"/>
          <w:sz w:val="24"/>
          <w:szCs w:val="24"/>
        </w:rPr>
      </w:pPr>
      <w:r>
        <w:rPr>
          <w:rFonts w:ascii="Times New Roman" w:hAnsi="Times New Roman"/>
          <w:color w:val="000009"/>
          <w:sz w:val="24"/>
          <w:szCs w:val="24"/>
        </w:rPr>
        <w:t>10</w:t>
      </w:r>
      <w:r w:rsidR="001909F5">
        <w:rPr>
          <w:rFonts w:ascii="Times New Roman" w:hAnsi="Times New Roman"/>
          <w:color w:val="000009"/>
          <w:sz w:val="24"/>
          <w:szCs w:val="24"/>
        </w:rPr>
        <w:t>) Проводился сбор документов по разделению лицевых счетов;</w:t>
      </w:r>
    </w:p>
    <w:p w14:paraId="1D07D708" w14:textId="77777777" w:rsidR="00D950DA" w:rsidRDefault="00D950DA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color w:val="000009"/>
          <w:sz w:val="24"/>
          <w:szCs w:val="24"/>
        </w:rPr>
      </w:pPr>
    </w:p>
    <w:p w14:paraId="50D10760" w14:textId="5B79A1C6" w:rsidR="00D950DA" w:rsidRDefault="008B1445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  <w:r>
        <w:rPr>
          <w:rFonts w:ascii="Times New Roman" w:hAnsi="Times New Roman"/>
          <w:color w:val="000009"/>
          <w:sz w:val="24"/>
          <w:szCs w:val="24"/>
        </w:rPr>
        <w:t>11</w:t>
      </w:r>
      <w:r w:rsidR="001909F5">
        <w:rPr>
          <w:rFonts w:ascii="Times New Roman" w:hAnsi="Times New Roman"/>
          <w:color w:val="000009"/>
          <w:sz w:val="24"/>
          <w:szCs w:val="24"/>
        </w:rPr>
        <w:t>) Проводилась работа по оказанию консультативных услуг собственникам помещений по финансово - правовым вопросам эксплуатации жилых помещений.</w:t>
      </w:r>
    </w:p>
    <w:p w14:paraId="7E14D3ED" w14:textId="77777777" w:rsidR="00D950DA" w:rsidRDefault="00D950DA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color w:val="000009"/>
          <w:sz w:val="24"/>
          <w:szCs w:val="24"/>
        </w:rPr>
      </w:pPr>
    </w:p>
    <w:p w14:paraId="00131414" w14:textId="72DF7BF6" w:rsidR="00D950DA" w:rsidRDefault="008B1445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  <w:r>
        <w:rPr>
          <w:rFonts w:ascii="Times New Roman" w:hAnsi="Times New Roman"/>
          <w:color w:val="000009"/>
          <w:sz w:val="24"/>
          <w:szCs w:val="24"/>
        </w:rPr>
        <w:t>12</w:t>
      </w:r>
      <w:r w:rsidR="001909F5">
        <w:rPr>
          <w:rFonts w:ascii="Times New Roman" w:hAnsi="Times New Roman"/>
          <w:color w:val="000009"/>
          <w:sz w:val="24"/>
          <w:szCs w:val="24"/>
        </w:rPr>
        <w:t>) Подготовлены и своевременно сданы пакеты документов налоговой и</w:t>
      </w:r>
    </w:p>
    <w:p w14:paraId="76F5E2CF" w14:textId="77777777" w:rsidR="00D950DA" w:rsidRDefault="001909F5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color w:val="000009"/>
          <w:sz w:val="24"/>
          <w:szCs w:val="24"/>
        </w:rPr>
      </w:pPr>
      <w:r>
        <w:rPr>
          <w:rFonts w:ascii="Times New Roman" w:hAnsi="Times New Roman"/>
          <w:color w:val="000009"/>
          <w:sz w:val="24"/>
          <w:szCs w:val="24"/>
        </w:rPr>
        <w:t>бухгалтерской отчетности Товарищества за 2020 г. в государственные органы;</w:t>
      </w:r>
    </w:p>
    <w:p w14:paraId="520B0B19" w14:textId="77777777" w:rsidR="00D950DA" w:rsidRDefault="00D950DA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/>
          <w:color w:val="000009"/>
          <w:sz w:val="24"/>
          <w:szCs w:val="24"/>
        </w:rPr>
      </w:pPr>
    </w:p>
    <w:p w14:paraId="0CB594ED" w14:textId="297B5F39" w:rsidR="00D950DA" w:rsidRDefault="008B1445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  <w:r>
        <w:rPr>
          <w:rFonts w:ascii="Times New Roman" w:hAnsi="Times New Roman"/>
          <w:color w:val="000009"/>
          <w:sz w:val="24"/>
          <w:szCs w:val="24"/>
        </w:rPr>
        <w:t>13</w:t>
      </w:r>
      <w:r w:rsidR="001909F5">
        <w:rPr>
          <w:rFonts w:ascii="Times New Roman" w:hAnsi="Times New Roman"/>
          <w:color w:val="000009"/>
          <w:sz w:val="24"/>
          <w:szCs w:val="24"/>
        </w:rPr>
        <w:t>) Велась и ведется</w:t>
      </w:r>
      <w:r w:rsidR="001909F5" w:rsidRPr="00363D85">
        <w:rPr>
          <w:rFonts w:ascii="Times New Roman" w:hAnsi="Times New Roman"/>
          <w:color w:val="000009"/>
          <w:sz w:val="24"/>
          <w:szCs w:val="24"/>
        </w:rPr>
        <w:t xml:space="preserve"> </w:t>
      </w:r>
      <w:r w:rsidR="001909F5">
        <w:rPr>
          <w:rFonts w:ascii="Times New Roman" w:hAnsi="Times New Roman"/>
          <w:color w:val="000009"/>
          <w:sz w:val="24"/>
          <w:szCs w:val="24"/>
        </w:rPr>
        <w:t>работа с парком «Дендрарий» по обрезке деревьев на прилегающей к ТСН территории;</w:t>
      </w:r>
    </w:p>
    <w:p w14:paraId="2D1F0F95" w14:textId="77777777" w:rsidR="00D950DA" w:rsidRDefault="00D950DA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</w:p>
    <w:p w14:paraId="1BA5858C" w14:textId="4782FF32" w:rsidR="00D950DA" w:rsidRDefault="008B1445">
      <w:pPr>
        <w:pStyle w:val="a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0"/>
      </w:pPr>
      <w:r>
        <w:rPr>
          <w:color w:val="000000"/>
          <w:shd w:val="clear" w:color="auto" w:fill="FFFFFF"/>
        </w:rPr>
        <w:t>14</w:t>
      </w:r>
      <w:r w:rsidR="001909F5">
        <w:rPr>
          <w:color w:val="000000"/>
          <w:shd w:val="clear" w:color="auto" w:fill="FFFFFF"/>
        </w:rPr>
        <w:t xml:space="preserve">) </w:t>
      </w:r>
      <w:r w:rsidR="001909F5">
        <w:rPr>
          <w:color w:val="000000"/>
        </w:rPr>
        <w:t xml:space="preserve">Велись </w:t>
      </w:r>
      <w:r w:rsidR="001909F5">
        <w:rPr>
          <w:color w:val="000000"/>
          <w:shd w:val="clear" w:color="auto" w:fill="FFFFFF"/>
        </w:rPr>
        <w:t>работы по благоустройству территории;</w:t>
      </w:r>
    </w:p>
    <w:p w14:paraId="38010B1A" w14:textId="77777777" w:rsidR="00D950DA" w:rsidRDefault="00D950DA">
      <w:pPr>
        <w:pStyle w:val="a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0"/>
      </w:pPr>
    </w:p>
    <w:p w14:paraId="1B13A39D" w14:textId="3EEDEF16" w:rsidR="00D950DA" w:rsidRDefault="008B1445">
      <w:pPr>
        <w:pStyle w:val="af1"/>
        <w:ind w:firstLine="0"/>
      </w:pPr>
      <w:r>
        <w:t>15</w:t>
      </w:r>
      <w:r w:rsidR="001909F5">
        <w:t xml:space="preserve">) </w:t>
      </w:r>
      <w:r w:rsidR="001909F5">
        <w:rPr>
          <w:color w:val="000009"/>
        </w:rPr>
        <w:t>Ведется взаимодействие с ресурсоснабжающими организациями, с организациями, предоставляющими услуги по обслуживанию специального оборудования, и органами государственной власти;</w:t>
      </w:r>
    </w:p>
    <w:p w14:paraId="5B78763B" w14:textId="77777777" w:rsidR="00D950DA" w:rsidRDefault="00D950DA">
      <w:pPr>
        <w:pStyle w:val="a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0"/>
        <w:rPr>
          <w:color w:val="000000"/>
          <w:shd w:val="clear" w:color="auto" w:fill="FFFFFF"/>
        </w:rPr>
      </w:pPr>
    </w:p>
    <w:p w14:paraId="375C981D" w14:textId="5D6B1F2B" w:rsidR="00D950DA" w:rsidRDefault="008B1445">
      <w:pPr>
        <w:pStyle w:val="a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0"/>
      </w:pPr>
      <w:r>
        <w:rPr>
          <w:color w:val="000000"/>
          <w:shd w:val="clear" w:color="auto" w:fill="FFFFFF"/>
        </w:rPr>
        <w:t>16</w:t>
      </w:r>
      <w:r w:rsidR="001909F5">
        <w:rPr>
          <w:color w:val="000000"/>
          <w:shd w:val="clear" w:color="auto" w:fill="FFFFFF"/>
        </w:rPr>
        <w:t xml:space="preserve">) </w:t>
      </w:r>
      <w:r w:rsidR="001909F5">
        <w:rPr>
          <w:color w:val="000009"/>
        </w:rPr>
        <w:t>Велась</w:t>
      </w:r>
      <w:r w:rsidR="001909F5">
        <w:rPr>
          <w:color w:val="000009"/>
          <w:shd w:val="clear" w:color="auto" w:fill="FFFFFF"/>
        </w:rPr>
        <w:t xml:space="preserve"> работы по устранению последствий аварийных и нештатных ситуаций, возникавших в процессе ремонтных работ в квартирах и в процессе эксплуатации квартир;</w:t>
      </w:r>
    </w:p>
    <w:p w14:paraId="764472D7" w14:textId="77777777" w:rsidR="00D950DA" w:rsidRDefault="00D950DA">
      <w:pPr>
        <w:pStyle w:val="a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0"/>
        <w:rPr>
          <w:color w:val="000000"/>
          <w:shd w:val="clear" w:color="auto" w:fill="FFFFFF"/>
        </w:rPr>
      </w:pPr>
    </w:p>
    <w:p w14:paraId="3AF687EF" w14:textId="3089B2E1" w:rsidR="00D950DA" w:rsidRDefault="008B1445">
      <w:pPr>
        <w:pStyle w:val="a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0"/>
      </w:pPr>
      <w:r>
        <w:rPr>
          <w:color w:val="000000"/>
          <w:shd w:val="clear" w:color="auto" w:fill="FFFFFF"/>
        </w:rPr>
        <w:t>17</w:t>
      </w:r>
      <w:r w:rsidR="001909F5">
        <w:rPr>
          <w:color w:val="000000"/>
          <w:shd w:val="clear" w:color="auto" w:fill="FFFFFF"/>
        </w:rPr>
        <w:t>)</w:t>
      </w:r>
      <w:r w:rsidR="001909F5">
        <w:rPr>
          <w:color w:val="000000"/>
        </w:rPr>
        <w:t xml:space="preserve"> </w:t>
      </w:r>
      <w:r w:rsidR="001909F5">
        <w:rPr>
          <w:color w:val="000009"/>
        </w:rPr>
        <w:t>Велась работа с собственниками помещений по своевременной оплате коммунальных услуг и взысканию имеющейся задолженности в судебном и досудебном порядке. Краткий анализ судебной работы с неплательщиками приведён в Приложении 1.</w:t>
      </w:r>
    </w:p>
    <w:p w14:paraId="1EC9AFF9" w14:textId="77777777" w:rsidR="00D950DA" w:rsidRDefault="00D950DA">
      <w:pPr>
        <w:pStyle w:val="a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0"/>
      </w:pPr>
    </w:p>
    <w:p w14:paraId="3A709642" w14:textId="7A4CC730" w:rsidR="00D950DA" w:rsidRDefault="001909F5">
      <w:pPr>
        <w:pStyle w:val="a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За отчетный период в адрес правления ТСН поступило </w:t>
      </w:r>
      <w:r w:rsidR="002A1D75">
        <w:rPr>
          <w:color w:val="000000"/>
          <w:shd w:val="clear" w:color="auto" w:fill="FFFFFF"/>
        </w:rPr>
        <w:t xml:space="preserve">8 </w:t>
      </w:r>
      <w:r>
        <w:rPr>
          <w:color w:val="000000"/>
          <w:shd w:val="clear" w:color="auto" w:fill="FFFFFF"/>
        </w:rPr>
        <w:t>заявлени</w:t>
      </w:r>
      <w:r w:rsidR="002A1D75">
        <w:rPr>
          <w:color w:val="000000"/>
          <w:shd w:val="clear" w:color="auto" w:fill="FFFFFF"/>
        </w:rPr>
        <w:t>й</w:t>
      </w:r>
      <w:r>
        <w:rPr>
          <w:color w:val="000000"/>
          <w:shd w:val="clear" w:color="auto" w:fill="FFFFFF"/>
        </w:rPr>
        <w:t xml:space="preserve">, в том числе: </w:t>
      </w:r>
    </w:p>
    <w:p w14:paraId="0C4141AA" w14:textId="7E75F2C2" w:rsidR="00D950DA" w:rsidRDefault="001909F5">
      <w:pPr>
        <w:widowControl/>
        <w:ind w:firstLine="680"/>
        <w:jc w:val="both"/>
      </w:pPr>
      <w:r>
        <w:rPr>
          <w:szCs w:val="24"/>
        </w:rPr>
        <w:t xml:space="preserve">По заявлениям и жалобам в административные и государственные органы от собственников   помещений было подготовлено и направлено </w:t>
      </w:r>
      <w:r w:rsidR="002A1D75">
        <w:rPr>
          <w:szCs w:val="24"/>
        </w:rPr>
        <w:t>8</w:t>
      </w:r>
      <w:r>
        <w:rPr>
          <w:szCs w:val="24"/>
        </w:rPr>
        <w:t xml:space="preserve"> ответов:</w:t>
      </w:r>
    </w:p>
    <w:p w14:paraId="3E80C883" w14:textId="77777777" w:rsidR="00D950DA" w:rsidRDefault="001909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  <w:shd w:val="clear" w:color="auto" w:fill="FFFFFF"/>
        </w:rPr>
        <w:tab/>
        <w:t xml:space="preserve">На все заявления, жалобы и </w:t>
      </w:r>
      <w:proofErr w:type="gramStart"/>
      <w:r>
        <w:rPr>
          <w:color w:val="000000"/>
          <w:szCs w:val="24"/>
          <w:shd w:val="clear" w:color="auto" w:fill="FFFFFF"/>
        </w:rPr>
        <w:t>запросы</w:t>
      </w:r>
      <w:proofErr w:type="gramEnd"/>
      <w:r>
        <w:rPr>
          <w:color w:val="000000"/>
          <w:szCs w:val="24"/>
          <w:shd w:val="clear" w:color="auto" w:fill="FFFFFF"/>
        </w:rPr>
        <w:t xml:space="preserve"> поступившие от собственников, были подготовлены ответы и направлены в адрес заявителей.</w:t>
      </w:r>
    </w:p>
    <w:p w14:paraId="6D991471" w14:textId="77777777" w:rsidR="00D950DA" w:rsidRDefault="00D950DA">
      <w:pPr>
        <w:pStyle w:val="a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0"/>
        <w:rPr>
          <w:color w:val="000000"/>
          <w:shd w:val="clear" w:color="auto" w:fill="FFFFFF"/>
        </w:rPr>
      </w:pPr>
    </w:p>
    <w:p w14:paraId="24B21E80" w14:textId="209AFE64" w:rsidR="00D950DA" w:rsidRDefault="001909F5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Председатель правления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ab/>
        <w:t xml:space="preserve">______________ </w:t>
      </w:r>
      <w:r w:rsidR="002A1D75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И.Г. Власов</w:t>
      </w:r>
    </w:p>
    <w:p w14:paraId="6048DA42" w14:textId="77777777" w:rsidR="00D950DA" w:rsidRDefault="00D950DA">
      <w:pPr>
        <w:pStyle w:val="a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0"/>
      </w:pPr>
    </w:p>
    <w:sectPr w:rsidR="00D950DA">
      <w:pgSz w:w="11906" w:h="16838"/>
      <w:pgMar w:top="360" w:right="368" w:bottom="360" w:left="907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Arial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4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0DA"/>
    <w:rsid w:val="001909F5"/>
    <w:rsid w:val="002A1D75"/>
    <w:rsid w:val="00363D85"/>
    <w:rsid w:val="0079187F"/>
    <w:rsid w:val="008B1445"/>
    <w:rsid w:val="00D9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00F7C"/>
  <w15:docId w15:val="{A7501C10-CF24-4D32-AF39-B8B3B6AE8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Символ нумерации"/>
    <w:qFormat/>
  </w:style>
  <w:style w:type="character" w:customStyle="1" w:styleId="WW8Num13z0">
    <w:name w:val="WW8Num13z0"/>
    <w:qFormat/>
    <w:rPr>
      <w:rFonts w:ascii="Symbol" w:eastAsia="Times New Roman" w:hAnsi="Symbol" w:cs="Symbol"/>
      <w:szCs w:val="24"/>
    </w:rPr>
  </w:style>
  <w:style w:type="character" w:customStyle="1" w:styleId="a4">
    <w:name w:val="Выделение жирным"/>
    <w:qFormat/>
    <w:rPr>
      <w:b/>
      <w:bCs/>
    </w:rPr>
  </w:style>
  <w:style w:type="paragraph" w:styleId="a5">
    <w:name w:val="Title"/>
    <w:basedOn w:val="a"/>
    <w:next w:val="a6"/>
    <w:uiPriority w:val="10"/>
    <w:qFormat/>
    <w:pPr>
      <w:suppressLineNumbers/>
      <w:spacing w:before="120" w:after="120"/>
    </w:pPr>
    <w:rPr>
      <w:rFonts w:cs="Mangal"/>
      <w:i/>
      <w:iCs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customStyle="1" w:styleId="1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aa">
    <w:name w:val="По умолчанию"/>
    <w:qFormat/>
    <w:pPr>
      <w:overflowPunct w:val="0"/>
    </w:pPr>
    <w:rPr>
      <w:rFonts w:ascii="Helvetica Neue" w:hAnsi="Helvetica Neue" w:cs="Arial Unicode MS"/>
      <w:color w:val="000000"/>
      <w:sz w:val="22"/>
      <w:szCs w:val="22"/>
    </w:rPr>
  </w:style>
  <w:style w:type="paragraph" w:customStyle="1" w:styleId="ab">
    <w:name w:val="Верхний и нижний колонтитулы"/>
    <w:basedOn w:val="a"/>
    <w:qFormat/>
  </w:style>
  <w:style w:type="paragraph" w:customStyle="1" w:styleId="ac">
    <w:name w:val="Колонтитул"/>
    <w:basedOn w:val="a"/>
    <w:qFormat/>
  </w:style>
  <w:style w:type="paragraph" w:styleId="ad">
    <w:name w:val="header"/>
    <w:basedOn w:val="a"/>
  </w:style>
  <w:style w:type="paragraph" w:styleId="ae">
    <w:name w:val="footer"/>
    <w:basedOn w:val="a"/>
  </w:style>
  <w:style w:type="paragraph" w:customStyle="1" w:styleId="af">
    <w:name w:val="Содержимое таблицы"/>
    <w:basedOn w:val="a"/>
    <w:qFormat/>
    <w:pPr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  <w:style w:type="paragraph" w:customStyle="1" w:styleId="af1">
    <w:name w:val="Тест"/>
    <w:qFormat/>
    <w:pPr>
      <w:overflowPunct w:val="0"/>
      <w:ind w:firstLine="709"/>
      <w:jc w:val="both"/>
    </w:pPr>
    <w:rPr>
      <w:rFonts w:eastAsia="Times New Roman"/>
      <w:sz w:val="24"/>
      <w:szCs w:val="24"/>
      <w:lang w:eastAsia="zh-CN"/>
    </w:rPr>
  </w:style>
  <w:style w:type="numbering" w:customStyle="1" w:styleId="123">
    <w:name w:val="Нумерованный 123"/>
    <w:qFormat/>
  </w:style>
  <w:style w:type="numbering" w:customStyle="1" w:styleId="af2">
    <w:name w:val="Тире"/>
    <w:qFormat/>
  </w:style>
  <w:style w:type="numbering" w:customStyle="1" w:styleId="WW8Num13">
    <w:name w:val="WW8Num1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Дарья</cp:lastModifiedBy>
  <cp:revision>2</cp:revision>
  <cp:lastPrinted>2023-05-19T16:24:00Z</cp:lastPrinted>
  <dcterms:created xsi:type="dcterms:W3CDTF">2024-06-17T16:05:00Z</dcterms:created>
  <dcterms:modified xsi:type="dcterms:W3CDTF">2024-06-17T16:05:00Z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